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4BC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b/>
          <w:sz w:val="18"/>
          <w:rFonts w:ascii="Helvetica Neue Light" w:hAnsi="Helvetica Neue Light"/>
        </w:rPr>
      </w:pPr>
      <w:r>
        <w:rPr>
          <w:b/>
          <w:sz w:val="18"/>
          <w:rFonts w:ascii="Helvetica Neue Light" w:hAnsi="Helvetica Neue Light"/>
        </w:rPr>
        <w:t xml:space="preserve">Uitgever | Redactie</w:t>
      </w:r>
    </w:p>
    <w:p w14:paraId="672A6659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C38B4CA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HEWI</w:t>
      </w:r>
    </w:p>
    <w:p w14:paraId="20DE63E6" w14:textId="5942CA2D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Marketing + Verkoop</w:t>
      </w:r>
      <w:r>
        <w:rPr>
          <w:sz w:val="18"/>
          <w:rFonts w:ascii="Helvetica Neue Light" w:hAnsi="Helvetica Neue Light"/>
        </w:rPr>
        <w:t xml:space="preserve"> </w:t>
      </w:r>
    </w:p>
    <w:p w14:paraId="0A37501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1059FF4A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HEWI Heinrich Wilke GmbH</w:t>
      </w:r>
    </w:p>
    <w:p w14:paraId="59797636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Postfach 1260</w:t>
      </w:r>
    </w:p>
    <w:p w14:paraId="34ADB5B2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D-34442 Bad Arolsen</w:t>
      </w:r>
    </w:p>
    <w:p w14:paraId="6649143D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Telefoon:</w:t>
      </w:r>
      <w:r>
        <w:rPr>
          <w:sz w:val="18"/>
          <w:rFonts w:ascii="Helvetica Neue Light" w:hAnsi="Helvetica Neue Light"/>
        </w:rPr>
        <w:t xml:space="preserve"> </w:t>
      </w:r>
      <w:r>
        <w:rPr>
          <w:sz w:val="18"/>
          <w:rFonts w:ascii="Helvetica Neue Light" w:hAnsi="Helvetica Neue Light"/>
        </w:rPr>
        <w:tab/>
      </w:r>
      <w:r>
        <w:rPr>
          <w:sz w:val="18"/>
          <w:rFonts w:ascii="Helvetica Neue Light" w:hAnsi="Helvetica Neue Light"/>
        </w:rPr>
        <w:t xml:space="preserve">+49 5691 82-0</w:t>
      </w:r>
    </w:p>
    <w:p w14:paraId="398281DB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presse@hewi.de</w:t>
      </w:r>
    </w:p>
    <w:p w14:paraId="3BA4F974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www.hewi.com</w:t>
      </w:r>
    </w:p>
    <w:p w14:paraId="5DAB6C7B" w14:textId="77777777" w:rsidR="00861B15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A9BEDC1" w14:textId="3C3B4D8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6A05A809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11F271F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b/>
          <w:sz w:val="18"/>
          <w:rFonts w:ascii="Helvetica Neue Medium" w:hAnsi="Helvetica Neue Medium"/>
        </w:rPr>
      </w:pPr>
      <w:r>
        <w:rPr>
          <w:b/>
          <w:sz w:val="18"/>
          <w:rFonts w:ascii="Helvetica Neue Light" w:hAnsi="Helvetica Neue Light"/>
        </w:rPr>
        <w:t xml:space="preserve">Gratis afdruk - document aangevraagd</w:t>
      </w:r>
    </w:p>
    <w:p w14:paraId="5A39BBE3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41C8F39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72A3D3EC" w14:textId="77777777" w:rsidR="00861B15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/>
          <w:b/>
        </w:rPr>
      </w:pPr>
    </w:p>
    <w:p w14:paraId="2ED87FAE" w14:textId="77777777" w:rsidR="00950799" w:rsidRDefault="00950799" w:rsidP="00950799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  <w:rFonts w:ascii="Helvetica Neue Light" w:hAnsi="Helvetica Neue Light" w:cs="Arial"/>
        </w:rPr>
      </w:pPr>
      <w:r>
        <w:rPr>
          <w:b/>
          <w:color w:val="000000"/>
          <w:sz w:val="36"/>
          <w:bdr w:val="none" w:sz="0" w:space="0" w:color="auto" w:frame="1"/>
          <w:rFonts w:ascii="Helvetica Neue Light" w:hAnsi="Helvetica Neue Light"/>
        </w:rPr>
        <w:t xml:space="preserve">Serie 270 bicolor -</w:t>
      </w:r>
    </w:p>
    <w:p w14:paraId="42A6F2D4" w14:textId="1A46EFE6" w:rsidR="00950799" w:rsidRPr="00105248" w:rsidRDefault="002D72CB" w:rsidP="00950799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  <w:rFonts w:ascii="Helvetica Neue Light" w:hAnsi="Helvetica Neue Light" w:cs="Arial"/>
        </w:rPr>
      </w:pPr>
      <w:r>
        <w:rPr>
          <w:b/>
          <w:color w:val="000000"/>
          <w:sz w:val="36"/>
          <w:bdr w:val="none" w:sz="0" w:space="0" w:color="auto" w:frame="1"/>
          <w:rFonts w:ascii="Helvetica Neue Light" w:hAnsi="Helvetica Neue Light"/>
        </w:rPr>
        <w:t xml:space="preserve">Prachtige contrasten op de deur</w:t>
      </w:r>
    </w:p>
    <w:p w14:paraId="6A083965" w14:textId="1B1A4A10" w:rsidR="00725190" w:rsidRPr="00725190" w:rsidRDefault="00725190" w:rsidP="00725190">
      <w:pPr>
        <w:rPr>
          <w:rFonts w:ascii="Helvetica Neue Light" w:hAnsi="Helvetica Neue Light"/>
          <w:b/>
          <w:sz w:val="40"/>
        </w:rPr>
      </w:pPr>
    </w:p>
    <w:p w14:paraId="59286670" w14:textId="2C198071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De HEWI beslagserie 270 is het perfecte resultaat van design, technologie en kwaliteit.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In combinatie met de bicolor-rozet ontstaat zo een spannend spel op de deur.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Diep matzwart in contrast met de metallic roestvrijstalen accenten maken de combinatie van rozet en hendelgreep zo uniek.</w:t>
      </w:r>
    </w:p>
    <w:p w14:paraId="7DEEB744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49F9B113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Opzettelijk accenten zetten met bicolor</w:t>
      </w:r>
      <w:r>
        <w:rPr>
          <w:sz w:val="20"/>
          <w:rFonts w:ascii="Helvetica Neue Light" w:hAnsi="Helvetica Neue Light"/>
        </w:rPr>
        <w:t xml:space="preserve"> </w:t>
      </w:r>
    </w:p>
    <w:p w14:paraId="0B0B0C08" w14:textId="77777777" w:rsidR="00950799" w:rsidRDefault="00950799" w:rsidP="00950799">
      <w:pPr>
        <w:spacing w:line="360" w:lineRule="auto"/>
        <w:jc w:val="both"/>
        <w:rPr>
          <w:rFonts w:ascii="Helvetica Neue Light" w:hAnsi="Helvetica Neue Light"/>
          <w:sz w:val="20"/>
        </w:rPr>
      </w:pPr>
    </w:p>
    <w:p w14:paraId="41D9587C" w14:textId="46ACD103" w:rsidR="00950799" w:rsidRPr="00691F61" w:rsidRDefault="00950799" w:rsidP="00950799">
      <w:pPr>
        <w:spacing w:line="360" w:lineRule="auto"/>
        <w:jc w:val="both"/>
        <w:rPr>
          <w:spacing w:val="1"/>
          <w:sz w:val="20"/>
          <w:rFonts w:ascii="Helvetica Neue Light" w:hAnsi="Helvetica Neue Light"/>
        </w:rPr>
      </w:pPr>
      <w:r>
        <w:rPr>
          <w:sz w:val="20"/>
          <w:shd w:val="clear" w:color="auto" w:fill="FFFFFF"/>
          <w:rFonts w:ascii="Helvetica Neue Light" w:hAnsi="Helvetica Neue Light"/>
        </w:rPr>
        <w:t xml:space="preserve">Bicolor bestaat uit twee materialen en maakt een ongewone mix mogelijk:</w:t>
      </w:r>
      <w:r>
        <w:rPr>
          <w:sz w:val="20"/>
          <w:shd w:val="clear" w:color="auto" w:fill="FFFFFF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Rond de polyamide inlay bevinden zich rozetten van roestvrij staal met een metalen inlay in PVD.</w:t>
      </w:r>
      <w:r>
        <w:rPr>
          <w:sz w:val="20"/>
          <w:color w:val="000000" w:themeColor="text1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Hierdoor ontstaan spannende contrasten met matte oppervlakken die de rozet een fluweelachtige touch geven.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De diepzwarte deurkruk en de inlay zorgen voor prachtige accenten op de deur.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De matte nuances </w:t>
      </w:r>
      <w:r>
        <w:rPr>
          <w:sz w:val="20"/>
          <w:shd w:val="clear" w:color="auto" w:fill="FFFFFF"/>
          <w:rFonts w:ascii="Helvetica Neue Light" w:hAnsi="Helvetica Neue Light"/>
        </w:rPr>
        <w:t xml:space="preserve">in messing,</w:t>
      </w:r>
      <w:r>
        <w:rPr>
          <w:sz w:val="20"/>
          <w:rFonts w:ascii="Helvetica Neue Light" w:hAnsi="Helvetica Neue Light"/>
        </w:rPr>
        <w:t xml:space="preserve"> koper of zwart chroom maken individuele vormgeving mogelijk.</w:t>
      </w:r>
      <w:r>
        <w:rPr>
          <w:sz w:val="20"/>
          <w:rFonts w:ascii="Helvetica Neue Light" w:hAnsi="Helvetica Neue Light"/>
        </w:rPr>
        <w:t xml:space="preserve"> </w:t>
      </w:r>
    </w:p>
    <w:p w14:paraId="4A24751F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73AE0B90" w14:textId="343232BF" w:rsidR="00950799" w:rsidRPr="007A121F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Voldoet aan de normen en is veelzijdig</w:t>
      </w:r>
      <w:r>
        <w:rPr>
          <w:sz w:val="20"/>
          <w:rFonts w:ascii="Helvetica Neue Light" w:hAnsi="Helvetica Neue Light"/>
        </w:rPr>
        <w:t xml:space="preserve"> </w:t>
      </w:r>
    </w:p>
    <w:p w14:paraId="76FE8354" w14:textId="77777777" w:rsidR="00950799" w:rsidRPr="007A121F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1D011CA3" w14:textId="0840A415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De bevestigingstechniek voldoet aan de eisen van gebruikerscategorie 4 volgens DIN 1906 en is geschikt voor zowel de particuliere sector als voor drukbezochte kantoor- en bedrijfsgebouwen.</w:t>
      </w:r>
    </w:p>
    <w:p w14:paraId="4EB45B14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7816DB24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Serie 270</w:t>
      </w:r>
    </w:p>
    <w:p w14:paraId="1FE1DBDB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36BC2A10" w14:textId="68635378" w:rsidR="00950799" w:rsidRDefault="00950799" w:rsidP="00950799">
      <w:pPr>
        <w:spacing w:line="360" w:lineRule="auto"/>
        <w:jc w:val="both"/>
        <w:rPr>
          <w:color w:val="101010"/>
          <w:spacing w:val="1"/>
          <w:sz w:val="20"/>
          <w:shd w:val="clear" w:color="auto" w:fill="FFFFFF"/>
          <w:rFonts w:ascii="Helvetica Neue Light" w:hAnsi="Helvetica Neue Light"/>
        </w:rPr>
      </w:pP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Serie 270, ontworpen door architect en designer Hadi Teherani, wordt gekenmerkt door architectonische gratie.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 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Uit de designtaal spreekt een attitude door de bewust gekozen puristische vormgeving.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 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Duidelijke randen en geometrische lijnen doen denken an zijn architectuur.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 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De deurkrukserie 270 is verkrijgbaar met de bicolor-techniek en met het innovatieve montageconcept mini.</w:t>
      </w:r>
    </w:p>
    <w:p w14:paraId="458617A2" w14:textId="4445710D" w:rsidR="00964447" w:rsidRDefault="00964447" w:rsidP="00950799">
      <w:pPr>
        <w:spacing w:line="360" w:lineRule="auto"/>
        <w:jc w:val="both"/>
        <w:rPr>
          <w:rFonts w:ascii="Helvetica Neue Light" w:hAnsi="Helvetica Neue Light"/>
          <w:sz w:val="20"/>
        </w:rPr>
      </w:pPr>
    </w:p>
    <w:p w14:paraId="370ED956" w14:textId="28F1DA27" w:rsidR="00964447" w:rsidRPr="00A26638" w:rsidRDefault="00373D8A" w:rsidP="00950799">
      <w:pPr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Bicolor-rozet</w:t>
      </w:r>
    </w:p>
    <w:p w14:paraId="11703B17" w14:textId="75E487CF" w:rsidR="00964447" w:rsidRPr="00964447" w:rsidRDefault="00964447" w:rsidP="00964447">
      <w:pPr>
        <w:pStyle w:val="StandardWeb"/>
        <w:shd w:val="clear" w:color="auto" w:fill="FFFFFF"/>
        <w:spacing w:line="360" w:lineRule="auto"/>
        <w:jc w:val="both"/>
        <w:rPr>
          <w:sz w:val="20"/>
          <w:szCs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Voor bicolor biedt HEWI een speciale designoplossing voor de bevestiging van de deurgrepen.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De uiterst platte rozetten hebben een inbouwhoogte van slechts 4 mm en zijn optioneel verkrijgbaar </w:t>
      </w:r>
      <w:r>
        <w:rPr>
          <w:sz w:val="20"/>
          <w:color w:val="000000" w:themeColor="text1"/>
          <w:rFonts w:ascii="Helvetica Neue Light" w:hAnsi="Helvetica Neue Light"/>
        </w:rPr>
        <w:t xml:space="preserve">in mat gepolijst roestvrij staal of met PVD-coating.</w:t>
      </w:r>
      <w:r>
        <w:rPr>
          <w:sz w:val="20"/>
          <w:color w:val="000000" w:themeColor="text1"/>
          <w:rFonts w:ascii="Helvetica Neue Light" w:hAnsi="Helvetica Neue Light"/>
        </w:rPr>
        <w:t xml:space="preserve"> </w:t>
      </w:r>
    </w:p>
    <w:p w14:paraId="19979CB4" w14:textId="0E7C3089" w:rsidR="00964447" w:rsidRPr="00964447" w:rsidRDefault="00964447" w:rsidP="00964447">
      <w:pPr>
        <w:shd w:val="clear" w:color="auto" w:fill="FFFFFF"/>
        <w:spacing w:before="100" w:beforeAutospacing="1" w:after="100" w:afterAutospacing="1" w:line="360" w:lineRule="auto"/>
        <w:jc w:val="both"/>
        <w:rPr>
          <w:sz w:val="20"/>
          <w:szCs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De vooraf gemonteerde modules worden met elkaar verbonden door middel van klikmontage.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Dit garandeert een eenvoudige, gereedschapsloze en nauwkeurige montage.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Ook de demontage is net zo gemakkelijk en snel.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De bicolor-rozet vereist geen speciale bewerking van het deurblad.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De standaard boorgaten van de deur worden gebruikt voor de montage.</w:t>
      </w:r>
      <w:r>
        <w:rPr>
          <w:sz w:val="20"/>
          <w:rFonts w:ascii="Helvetica Neue Light" w:hAnsi="Helvetica Neue Light"/>
        </w:rPr>
        <w:t xml:space="preserve"> </w:t>
      </w:r>
    </w:p>
    <w:p w14:paraId="57EB347A" w14:textId="52C4BC1C" w:rsidR="00A017BC" w:rsidRDefault="00A017BC" w:rsidP="00725190">
      <w:pPr>
        <w:spacing w:line="360" w:lineRule="auto"/>
        <w:jc w:val="both"/>
        <w:rPr>
          <w:rFonts w:ascii="Helvetica Neue Light" w:hAnsi="Helvetica Neue Light"/>
        </w:rPr>
      </w:pPr>
    </w:p>
    <w:p w14:paraId="318D438F" w14:textId="77777777" w:rsidR="00A2428F" w:rsidRDefault="00A2428F" w:rsidP="00A017BC">
      <w:pPr>
        <w:spacing w:line="360" w:lineRule="auto"/>
        <w:rPr>
          <w:rFonts w:ascii="Helvetica Neue Light" w:hAnsi="Helvetica Neue Light"/>
          <w:sz w:val="36"/>
          <w:szCs w:val="36"/>
        </w:rPr>
      </w:pPr>
    </w:p>
    <w:p w14:paraId="22A20516" w14:textId="33D6E085" w:rsidR="00020682" w:rsidRDefault="00020682" w:rsidP="72CDC930">
      <w:pPr>
        <w:pStyle w:val="StandardWeb"/>
        <w:spacing w:before="0" w:beforeAutospacing="0" w:after="240" w:afterAutospacing="0" w:line="360" w:lineRule="auto"/>
        <w:jc w:val="both"/>
        <w:rPr>
          <w:color w:val="101010"/>
          <w:spacing w:val="1"/>
        </w:rPr>
      </w:pPr>
    </w:p>
    <w:p w14:paraId="4B94D5A5" w14:textId="767F18A1" w:rsidR="00C36A24" w:rsidRPr="003A1CB9" w:rsidRDefault="00C36A24" w:rsidP="00C36A24">
      <w:pPr>
        <w:spacing w:line="360" w:lineRule="auto"/>
        <w:jc w:val="both"/>
        <w:rPr>
          <w:rFonts w:ascii="Helvetica Neue Light" w:hAnsi="Helvetica Neue Light"/>
          <w:sz w:val="20"/>
        </w:rPr>
      </w:pPr>
    </w:p>
    <w:sectPr w:rsidR="00C36A24" w:rsidRPr="003A1CB9" w:rsidSect="00861B15">
      <w:headerReference w:type="default" r:id="rId10"/>
      <w:footerReference w:type="even" r:id="rId11"/>
      <w:footerReference w:type="default" r:id="rId12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31637" w14:textId="77777777" w:rsidR="008B732C" w:rsidRDefault="008B732C">
      <w:r>
        <w:separator/>
      </w:r>
    </w:p>
  </w:endnote>
  <w:endnote w:type="continuationSeparator" w:id="0">
    <w:p w14:paraId="1831F964" w14:textId="77777777" w:rsidR="008B732C" w:rsidRDefault="008B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7F3D" w14:textId="77777777" w:rsidR="00861B15" w:rsidRDefault="00861B15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  <w:p w14:paraId="53128261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67587" w14:textId="77777777" w:rsidR="00861B15" w:rsidRDefault="00861B15">
    <w:pPr>
      <w:pStyle w:val="Fuzeile"/>
      <w:tabs>
        <w:tab w:val="left" w:pos="7655"/>
      </w:tabs>
      <w:spacing w:before="240"/>
      <w:ind w:right="360"/>
      <w:rPr>
        <w:sz w:val="19"/>
        <w:rFonts w:ascii="Arial" w:hAnsi="Arial"/>
      </w:rPr>
    </w:pPr>
    <w:r>
      <w:rPr>
        <w:rStyle w:val="Seitenzahl"/>
        <w:sz w:val="20"/>
        <w:rFonts w:ascii="Arial" w:hAnsi="Arial"/>
      </w:rPr>
      <w:tab/>
    </w:r>
    <w:r>
      <w:rPr>
        <w:rStyle w:val="Seitenzahl"/>
        <w:sz w:val="20"/>
        <w:rFonts w:ascii="Arial" w:hAnsi="Arial"/>
      </w:rPr>
      <w:tab/>
    </w:r>
    <w:r>
      <w:rPr>
        <w:rStyle w:val="Seitenzahl"/>
        <w:sz w:val="20"/>
        <w:rFonts w:ascii="Arial" w:hAnsi="Arial"/>
      </w:rPr>
      <w:fldChar w:fldCharType="begin"/>
    </w:r>
    <w:r>
      <w:rPr>
        <w:rStyle w:val="Seitenzahl"/>
        <w:sz w:val="20"/>
        <w:rFonts w:ascii="Arial" w:hAnsi="Arial"/>
      </w:rPr>
      <w:instrText xml:space="preserve"> </w:instrText>
    </w:r>
    <w:r w:rsidR="00BD50CA">
      <w:rPr>
        <w:rStyle w:val="Seitenzahl"/>
        <w:sz w:val="20"/>
        <w:rFonts w:ascii="Arial" w:hAnsi="Arial"/>
      </w:rPr>
      <w:instrText>PAGE</w:instrText>
    </w:r>
    <w:r>
      <w:rPr>
        <w:rStyle w:val="Seitenzahl"/>
        <w:sz w:val="20"/>
        <w:rFonts w:ascii="Arial" w:hAnsi="Arial"/>
      </w:rPr>
      <w:instrText xml:space="preserve"> </w:instrText>
    </w:r>
    <w:r>
      <w:rPr>
        <w:rStyle w:val="Seitenzahl"/>
        <w:sz w:val="20"/>
        <w:rFonts w:ascii="Arial" w:hAnsi="Arial"/>
      </w:rPr>
      <w:fldChar w:fldCharType="separate"/>
    </w:r>
    <w:r w:rsidR="00DA5B79">
      <w:rPr>
        <w:rStyle w:val="Seitenzahl"/>
        <w:sz w:val="20"/>
        <w:rFonts w:ascii="Arial" w:hAnsi="Arial"/>
      </w:rPr>
      <w:t>2</w:t>
    </w:r>
    <w:r>
      <w:rPr>
        <w:rStyle w:val="Seitenzahl"/>
        <w:sz w:val="20"/>
        <w:rFonts w:ascii="Arial" w:hAnsi="Arial"/>
      </w:rPr>
      <w:fldChar w:fldCharType="end"/>
    </w:r>
    <w:r>
      <w:rPr>
        <w:rStyle w:val="Seitenzahl"/>
        <w:sz w:val="20"/>
        <w:rFonts w:ascii="Arial" w:hAnsi="Arial"/>
      </w:rPr>
      <w:t xml:space="preserve"> </w:t>
    </w:r>
    <w:r>
      <w:rPr>
        <w:rStyle w:val="Seitenzahl"/>
        <w:sz w:val="20"/>
        <w:rFonts w:ascii="Arial" w:hAnsi="Arial"/>
      </w:rPr>
      <w:t xml:space="preserve">/</w:t>
    </w:r>
    <w:r>
      <w:rPr>
        <w:rStyle w:val="Seitenzahl"/>
        <w:sz w:val="20"/>
        <w:rFonts w:ascii="Arial" w:hAnsi="Arial"/>
      </w:rPr>
      <w:t xml:space="preserve"> </w:t>
    </w:r>
    <w:r>
      <w:rPr>
        <w:rStyle w:val="Seitenzahl"/>
        <w:sz w:val="20"/>
        <w:rFonts w:ascii="Arial" w:hAnsi="Arial"/>
      </w:rPr>
      <w:fldChar w:fldCharType="begin" w:dirty="true"/>
    </w:r>
    <w:r>
      <w:rPr>
        <w:rStyle w:val="Seitenzahl"/>
        <w:sz w:val="20"/>
        <w:rFonts w:ascii="Arial" w:hAnsi="Arial"/>
      </w:rPr>
      <w:instrText xml:space="preserve"> </w:instrText>
    </w:r>
    <w:r w:rsidR="00BD50CA">
      <w:rPr>
        <w:rStyle w:val="Seitenzahl"/>
        <w:sz w:val="20"/>
        <w:rFonts w:ascii="Arial" w:hAnsi="Arial"/>
      </w:rPr>
      <w:instrText>NUMPAGES</w:instrText>
    </w:r>
    <w:r>
      <w:rPr>
        <w:rStyle w:val="Seitenzahl"/>
        <w:sz w:val="20"/>
        <w:rFonts w:ascii="Arial" w:hAnsi="Arial"/>
      </w:rPr>
      <w:instrText xml:space="preserve"> </w:instrText>
    </w:r>
    <w:r>
      <w:rPr>
        <w:rStyle w:val="Seitenzahl"/>
        <w:sz w:val="20"/>
        <w:rFonts w:ascii="Arial" w:hAnsi="Arial"/>
      </w:rPr>
      <w:fldChar w:fldCharType="separate"/>
    </w:r>
    <w:r w:rsidR="00DA5B79">
      <w:rPr>
        <w:rStyle w:val="Seitenzahl"/>
        <w:sz w:val="20"/>
        <w:rFonts w:ascii="Arial" w:hAnsi="Arial"/>
      </w:rPr>
      <w:t>2</w:t>
    </w:r>
    <w:r>
      <w:rPr>
        <w:rStyle w:val="Seitenzahl"/>
        <w:sz w:val="20"/>
        <w:rFonts w:ascii="Arial" w:hAnsi="Arial"/>
      </w:rPr>
      <w:fldChar w:fldCharType="end"/>
    </w:r>
    <w:r>
      <w:rPr>
        <w:sz w:val="19"/>
        <w:rFonts w:ascii="Arial" w:hAnsi="Arial"/>
      </w:rPr>
      <w:tab/>
    </w:r>
    <w:r>
      <w:rPr>
        <w:sz w:val="19"/>
        <w:rFonts w:ascii="Arial" w:hAnsi="Arial"/>
      </w:rPr>
      <w:t xml:space="preserve"> </w:t>
    </w:r>
  </w:p>
  <w:p w14:paraId="49C934CF" w14:textId="77777777" w:rsidR="00861B15" w:rsidRDefault="00861B15">
    <w:pPr>
      <w:pStyle w:val="Fuzeile"/>
      <w:spacing w:before="240"/>
      <w:rPr>
        <w:sz w:val="19"/>
        <w:rFonts w:ascii="Helvetica 45 Light" w:hAnsi="Helvetica 45 Light"/>
      </w:rPr>
    </w:pPr>
    <w:r>
      <w:rPr>
        <w:sz w:val="19"/>
        <w:rFonts w:ascii="Helvetica 45 Light" w:hAnsi="Helvetica 45 Light"/>
      </w:rPr>
      <w:tab/>
    </w:r>
    <w:r>
      <w:rPr>
        <w:sz w:val="19"/>
        <w:rFonts w:ascii="Helvetica 45 Light" w:hAnsi="Helvetica 45 Light"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B2CA" w14:textId="77777777" w:rsidR="008B732C" w:rsidRDefault="008B732C">
      <w:r>
        <w:separator/>
      </w:r>
    </w:p>
  </w:footnote>
  <w:footnote w:type="continuationSeparator" w:id="0">
    <w:p w14:paraId="7C4272F7" w14:textId="77777777" w:rsidR="008B732C" w:rsidRDefault="008B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861B15" w:rsidRDefault="00861B15">
    <w:pPr>
      <w:pStyle w:val="Kopfzeile"/>
      <w:rPr>
        <w:rFonts w:ascii="Helvetica Neue Light" w:hAnsi="Helvetica Neue Light"/>
        <w:sz w:val="52"/>
      </w:rPr>
    </w:pPr>
  </w:p>
  <w:p w14:paraId="30F5DF79" w14:textId="77777777" w:rsidR="00861B15" w:rsidRPr="00BD7944" w:rsidRDefault="00CD67DF">
    <w:pPr>
      <w:pStyle w:val="Kopfzeile"/>
      <w:rPr>
        <w:sz w:val="52"/>
        <w:rFonts w:ascii="Helvetica Neue Light" w:hAnsi="Helvetica Neue Light"/>
      </w:rPr>
    </w:pPr>
    <w:r>
      <w:drawing>
        <wp:anchor distT="0" distB="0" distL="114300" distR="114300" simplePos="0" relativeHeight="251657728" behindDoc="0" locked="0" layoutInCell="1" allowOverlap="1" wp14:anchorId="184F6249" wp14:editId="07777777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2"/>
        <w:rFonts w:ascii="Helvetica Neue Light" w:hAnsi="Helvetica Neue Light"/>
      </w:rPr>
      <w:t xml:space="preserve">Persbericht</w:t>
    </w:r>
  </w:p>
  <w:p w14:paraId="4101652C" w14:textId="77777777" w:rsidR="00861B15" w:rsidRDefault="00861B15">
    <w:pPr>
      <w:pStyle w:val="Kopfzeile"/>
    </w:pPr>
  </w:p>
  <w:p w14:paraId="4B99056E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83F25"/>
    <w:multiLevelType w:val="hybridMultilevel"/>
    <w:tmpl w:val="3FE22426"/>
    <w:lvl w:ilvl="0" w:tplc="F3FA7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865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4E8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C1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FA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B0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58D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00E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5E6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dirty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54"/>
    <w:rsid w:val="000021DC"/>
    <w:rsid w:val="000066ED"/>
    <w:rsid w:val="00006763"/>
    <w:rsid w:val="00020682"/>
    <w:rsid w:val="00041D37"/>
    <w:rsid w:val="00042FA1"/>
    <w:rsid w:val="0004419B"/>
    <w:rsid w:val="00045C44"/>
    <w:rsid w:val="00067C4E"/>
    <w:rsid w:val="0008202A"/>
    <w:rsid w:val="00082204"/>
    <w:rsid w:val="00096A10"/>
    <w:rsid w:val="000A0A54"/>
    <w:rsid w:val="000A3DA6"/>
    <w:rsid w:val="000A5E60"/>
    <w:rsid w:val="000B6FA9"/>
    <w:rsid w:val="000E0CB7"/>
    <w:rsid w:val="000F1949"/>
    <w:rsid w:val="000F4963"/>
    <w:rsid w:val="00102BE2"/>
    <w:rsid w:val="001071A4"/>
    <w:rsid w:val="001252E1"/>
    <w:rsid w:val="00144EFC"/>
    <w:rsid w:val="001502AE"/>
    <w:rsid w:val="0016305F"/>
    <w:rsid w:val="001632CE"/>
    <w:rsid w:val="0016378F"/>
    <w:rsid w:val="001A4DF2"/>
    <w:rsid w:val="001A70C2"/>
    <w:rsid w:val="001B03CA"/>
    <w:rsid w:val="001C1929"/>
    <w:rsid w:val="001C76C3"/>
    <w:rsid w:val="001D32E8"/>
    <w:rsid w:val="00202804"/>
    <w:rsid w:val="00216D48"/>
    <w:rsid w:val="00231096"/>
    <w:rsid w:val="00240771"/>
    <w:rsid w:val="00241B80"/>
    <w:rsid w:val="00241CB3"/>
    <w:rsid w:val="00263DEF"/>
    <w:rsid w:val="00273524"/>
    <w:rsid w:val="002857FF"/>
    <w:rsid w:val="002A19CB"/>
    <w:rsid w:val="002A4A1B"/>
    <w:rsid w:val="002A6A24"/>
    <w:rsid w:val="002C2F23"/>
    <w:rsid w:val="002D72CB"/>
    <w:rsid w:val="002F2C84"/>
    <w:rsid w:val="00302FF1"/>
    <w:rsid w:val="00306587"/>
    <w:rsid w:val="00326E84"/>
    <w:rsid w:val="00330DB7"/>
    <w:rsid w:val="00336338"/>
    <w:rsid w:val="00356447"/>
    <w:rsid w:val="00357BB9"/>
    <w:rsid w:val="00365EC3"/>
    <w:rsid w:val="00373D8A"/>
    <w:rsid w:val="003A1CB9"/>
    <w:rsid w:val="003A25CB"/>
    <w:rsid w:val="003C329C"/>
    <w:rsid w:val="003F3DA1"/>
    <w:rsid w:val="00406978"/>
    <w:rsid w:val="004101E0"/>
    <w:rsid w:val="004134DA"/>
    <w:rsid w:val="00414091"/>
    <w:rsid w:val="004160E2"/>
    <w:rsid w:val="00420DC6"/>
    <w:rsid w:val="00423EC0"/>
    <w:rsid w:val="004300E3"/>
    <w:rsid w:val="00430B56"/>
    <w:rsid w:val="00455D9A"/>
    <w:rsid w:val="004820A6"/>
    <w:rsid w:val="004A0CB6"/>
    <w:rsid w:val="004A4911"/>
    <w:rsid w:val="004A4FA1"/>
    <w:rsid w:val="004C0126"/>
    <w:rsid w:val="004D74D4"/>
    <w:rsid w:val="004E45D1"/>
    <w:rsid w:val="00504F8B"/>
    <w:rsid w:val="00506871"/>
    <w:rsid w:val="00514F43"/>
    <w:rsid w:val="00517621"/>
    <w:rsid w:val="00517AA8"/>
    <w:rsid w:val="00521C03"/>
    <w:rsid w:val="00523DB3"/>
    <w:rsid w:val="00527945"/>
    <w:rsid w:val="00536049"/>
    <w:rsid w:val="00557A66"/>
    <w:rsid w:val="0056191C"/>
    <w:rsid w:val="00563B05"/>
    <w:rsid w:val="00566C86"/>
    <w:rsid w:val="005A3BA6"/>
    <w:rsid w:val="005A4ACC"/>
    <w:rsid w:val="005A7A30"/>
    <w:rsid w:val="005E0FE5"/>
    <w:rsid w:val="005E51B5"/>
    <w:rsid w:val="005E7D32"/>
    <w:rsid w:val="005F325A"/>
    <w:rsid w:val="005F4B29"/>
    <w:rsid w:val="00604447"/>
    <w:rsid w:val="00610FC0"/>
    <w:rsid w:val="006175BB"/>
    <w:rsid w:val="00621FA9"/>
    <w:rsid w:val="006277F9"/>
    <w:rsid w:val="00635EA4"/>
    <w:rsid w:val="0064466F"/>
    <w:rsid w:val="00650D26"/>
    <w:rsid w:val="00651683"/>
    <w:rsid w:val="00651A3B"/>
    <w:rsid w:val="00652094"/>
    <w:rsid w:val="00661709"/>
    <w:rsid w:val="00661C3F"/>
    <w:rsid w:val="00661C54"/>
    <w:rsid w:val="00664D7D"/>
    <w:rsid w:val="00673F16"/>
    <w:rsid w:val="00684470"/>
    <w:rsid w:val="00692D33"/>
    <w:rsid w:val="00693BA1"/>
    <w:rsid w:val="00693BDC"/>
    <w:rsid w:val="0069628E"/>
    <w:rsid w:val="006B4B8A"/>
    <w:rsid w:val="006C01A2"/>
    <w:rsid w:val="006C1434"/>
    <w:rsid w:val="006F1C12"/>
    <w:rsid w:val="00711CFA"/>
    <w:rsid w:val="00721A6B"/>
    <w:rsid w:val="00725190"/>
    <w:rsid w:val="007273B8"/>
    <w:rsid w:val="00745A7A"/>
    <w:rsid w:val="00757F73"/>
    <w:rsid w:val="00762233"/>
    <w:rsid w:val="007702F9"/>
    <w:rsid w:val="00775849"/>
    <w:rsid w:val="007817F3"/>
    <w:rsid w:val="007B1602"/>
    <w:rsid w:val="007B6270"/>
    <w:rsid w:val="007C1247"/>
    <w:rsid w:val="007D4E52"/>
    <w:rsid w:val="00802DE7"/>
    <w:rsid w:val="008030A6"/>
    <w:rsid w:val="008069B9"/>
    <w:rsid w:val="008139EF"/>
    <w:rsid w:val="00814B3B"/>
    <w:rsid w:val="00827963"/>
    <w:rsid w:val="00834A12"/>
    <w:rsid w:val="00861B15"/>
    <w:rsid w:val="00870EA6"/>
    <w:rsid w:val="00881179"/>
    <w:rsid w:val="00881F31"/>
    <w:rsid w:val="00883D6F"/>
    <w:rsid w:val="008931C9"/>
    <w:rsid w:val="008A1D19"/>
    <w:rsid w:val="008A2D80"/>
    <w:rsid w:val="008B5F70"/>
    <w:rsid w:val="008B732C"/>
    <w:rsid w:val="008C1A32"/>
    <w:rsid w:val="008D0D0E"/>
    <w:rsid w:val="008E64B4"/>
    <w:rsid w:val="008F6C83"/>
    <w:rsid w:val="00913C12"/>
    <w:rsid w:val="0091701F"/>
    <w:rsid w:val="00920F35"/>
    <w:rsid w:val="0092728B"/>
    <w:rsid w:val="00950799"/>
    <w:rsid w:val="0095782A"/>
    <w:rsid w:val="00964447"/>
    <w:rsid w:val="009901E0"/>
    <w:rsid w:val="0099047C"/>
    <w:rsid w:val="009966D9"/>
    <w:rsid w:val="009A4FA9"/>
    <w:rsid w:val="009B0833"/>
    <w:rsid w:val="009B3E26"/>
    <w:rsid w:val="009B4CF3"/>
    <w:rsid w:val="009D18CD"/>
    <w:rsid w:val="009D6947"/>
    <w:rsid w:val="009E57AB"/>
    <w:rsid w:val="009F707C"/>
    <w:rsid w:val="00A017BC"/>
    <w:rsid w:val="00A01EBA"/>
    <w:rsid w:val="00A05933"/>
    <w:rsid w:val="00A20DD4"/>
    <w:rsid w:val="00A2428F"/>
    <w:rsid w:val="00A32821"/>
    <w:rsid w:val="00A60CBC"/>
    <w:rsid w:val="00A62537"/>
    <w:rsid w:val="00A7779E"/>
    <w:rsid w:val="00A80A21"/>
    <w:rsid w:val="00A93354"/>
    <w:rsid w:val="00AA38A1"/>
    <w:rsid w:val="00AA5AA8"/>
    <w:rsid w:val="00AB6390"/>
    <w:rsid w:val="00AC4477"/>
    <w:rsid w:val="00AE1611"/>
    <w:rsid w:val="00AE4A01"/>
    <w:rsid w:val="00B0499F"/>
    <w:rsid w:val="00B16DAD"/>
    <w:rsid w:val="00B21FA3"/>
    <w:rsid w:val="00B231EB"/>
    <w:rsid w:val="00B26814"/>
    <w:rsid w:val="00B32DA2"/>
    <w:rsid w:val="00B3472B"/>
    <w:rsid w:val="00B5277D"/>
    <w:rsid w:val="00B53CA2"/>
    <w:rsid w:val="00B54B39"/>
    <w:rsid w:val="00B561E3"/>
    <w:rsid w:val="00B671B8"/>
    <w:rsid w:val="00B864A2"/>
    <w:rsid w:val="00BA0404"/>
    <w:rsid w:val="00BB2E4A"/>
    <w:rsid w:val="00BD50CA"/>
    <w:rsid w:val="00BE6163"/>
    <w:rsid w:val="00C03D66"/>
    <w:rsid w:val="00C20073"/>
    <w:rsid w:val="00C21932"/>
    <w:rsid w:val="00C31B75"/>
    <w:rsid w:val="00C3438D"/>
    <w:rsid w:val="00C36A24"/>
    <w:rsid w:val="00C566EA"/>
    <w:rsid w:val="00C63A4C"/>
    <w:rsid w:val="00C70C84"/>
    <w:rsid w:val="00CA0D61"/>
    <w:rsid w:val="00CB4291"/>
    <w:rsid w:val="00CC2B5C"/>
    <w:rsid w:val="00CD67DF"/>
    <w:rsid w:val="00CE3145"/>
    <w:rsid w:val="00CE3A9A"/>
    <w:rsid w:val="00D01DE1"/>
    <w:rsid w:val="00D030B7"/>
    <w:rsid w:val="00D07F26"/>
    <w:rsid w:val="00D10650"/>
    <w:rsid w:val="00D13CF0"/>
    <w:rsid w:val="00D13EA0"/>
    <w:rsid w:val="00D23A33"/>
    <w:rsid w:val="00D27AE9"/>
    <w:rsid w:val="00D61038"/>
    <w:rsid w:val="00D62463"/>
    <w:rsid w:val="00D70050"/>
    <w:rsid w:val="00D711C9"/>
    <w:rsid w:val="00D7275D"/>
    <w:rsid w:val="00D7463F"/>
    <w:rsid w:val="00D77281"/>
    <w:rsid w:val="00D90C77"/>
    <w:rsid w:val="00DA3144"/>
    <w:rsid w:val="00DA5B79"/>
    <w:rsid w:val="00DD2BFC"/>
    <w:rsid w:val="00DD3EAE"/>
    <w:rsid w:val="00DE1FDC"/>
    <w:rsid w:val="00DE64D3"/>
    <w:rsid w:val="00DF217D"/>
    <w:rsid w:val="00DF4207"/>
    <w:rsid w:val="00E04992"/>
    <w:rsid w:val="00E24111"/>
    <w:rsid w:val="00E46C9E"/>
    <w:rsid w:val="00E87059"/>
    <w:rsid w:val="00E904A5"/>
    <w:rsid w:val="00E923DA"/>
    <w:rsid w:val="00E95B1F"/>
    <w:rsid w:val="00E97B72"/>
    <w:rsid w:val="00EB476F"/>
    <w:rsid w:val="00EB54F6"/>
    <w:rsid w:val="00EC0A0E"/>
    <w:rsid w:val="00EC304A"/>
    <w:rsid w:val="00ED053E"/>
    <w:rsid w:val="00F308BA"/>
    <w:rsid w:val="00F3115D"/>
    <w:rsid w:val="00F438EB"/>
    <w:rsid w:val="00F43D19"/>
    <w:rsid w:val="00F93AB9"/>
    <w:rsid w:val="00F93CB4"/>
    <w:rsid w:val="00FA6CD7"/>
    <w:rsid w:val="00FA7D38"/>
    <w:rsid w:val="00FD144D"/>
    <w:rsid w:val="00FD790F"/>
    <w:rsid w:val="00FE2DF2"/>
    <w:rsid w:val="00FE7C13"/>
    <w:rsid w:val="095B2925"/>
    <w:rsid w:val="0D77AB1E"/>
    <w:rsid w:val="101D084A"/>
    <w:rsid w:val="11DF0378"/>
    <w:rsid w:val="18CE2DA4"/>
    <w:rsid w:val="192053ED"/>
    <w:rsid w:val="1DC444CC"/>
    <w:rsid w:val="1E6EF90D"/>
    <w:rsid w:val="248F08A4"/>
    <w:rsid w:val="294E16CF"/>
    <w:rsid w:val="29A12920"/>
    <w:rsid w:val="2A1274BB"/>
    <w:rsid w:val="2AA56EA7"/>
    <w:rsid w:val="2DB6F287"/>
    <w:rsid w:val="2FFEDD33"/>
    <w:rsid w:val="32C04BB8"/>
    <w:rsid w:val="33A80D9C"/>
    <w:rsid w:val="34FC4BE1"/>
    <w:rsid w:val="3717AAB9"/>
    <w:rsid w:val="375C6D60"/>
    <w:rsid w:val="38875BE2"/>
    <w:rsid w:val="38C43550"/>
    <w:rsid w:val="38CD8125"/>
    <w:rsid w:val="3961EFED"/>
    <w:rsid w:val="3E647428"/>
    <w:rsid w:val="3F493B07"/>
    <w:rsid w:val="41DEA794"/>
    <w:rsid w:val="437CFB51"/>
    <w:rsid w:val="43FB70B7"/>
    <w:rsid w:val="45537523"/>
    <w:rsid w:val="479814EB"/>
    <w:rsid w:val="49F7D3AB"/>
    <w:rsid w:val="52519C88"/>
    <w:rsid w:val="554EBB6E"/>
    <w:rsid w:val="55A4CAB4"/>
    <w:rsid w:val="56697A46"/>
    <w:rsid w:val="57CDBFD2"/>
    <w:rsid w:val="5F25AE3F"/>
    <w:rsid w:val="62F891A1"/>
    <w:rsid w:val="63CBE5C9"/>
    <w:rsid w:val="6AA3C0E9"/>
    <w:rsid w:val="6BF2ADBA"/>
    <w:rsid w:val="717E46C1"/>
    <w:rsid w:val="72CDC930"/>
    <w:rsid w:val="75882BB9"/>
    <w:rsid w:val="7A5945BD"/>
    <w:rsid w:val="7C9FA41B"/>
    <w:rsid w:val="7DE939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3CB501"/>
  <w15:chartTrackingRefBased/>
  <w15:docId w15:val="{8A4B6282-1F9E-4233-BA87-B0B37C3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C1247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sz w:val="19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sz w:val="19"/>
      <w:lang w:val="nl-NL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customStyle="1" w:styleId="NichtaufgelsteErwhnung1">
    <w:name w:val="Nicht aufgelöste Erwähnung1"/>
    <w:uiPriority w:val="47"/>
    <w:rsid w:val="00067C4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160E2"/>
  </w:style>
  <w:style w:type="paragraph" w:styleId="StandardWeb">
    <w:name w:val="Normal (Web)"/>
    <w:basedOn w:val="Standard"/>
    <w:uiPriority w:val="99"/>
    <w:unhideWhenUsed/>
    <w:rsid w:val="004160E2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248F08A4"/>
  </w:style>
  <w:style w:type="paragraph" w:styleId="berarbeitung">
    <w:name w:val="Revision"/>
    <w:hidden/>
    <w:semiHidden/>
    <w:rsid w:val="00A05933"/>
    <w:rPr>
      <w:rFonts w:ascii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rsid w:val="00A059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059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05933"/>
    <w:rPr>
      <w:rFonts w:ascii="Times New Roman" w:hAnsi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059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05933"/>
    <w:rPr>
      <w:rFonts w:ascii="Times New Roman" w:hAnsi="Times New Roman"/>
      <w:b/>
      <w:bCs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3C329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C329C"/>
    <w:rPr>
      <w:rFonts w:ascii="Times New Roman" w:hAnsi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me\Microsoft%20Office\Vorlagen\Presse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3" ma:contentTypeDescription="Ein neues Dokument erstellen." ma:contentTypeScope="" ma:versionID="c29e7d4212d86d7b7249296b124002e1">
  <xsd:schema xmlns:xsd="http://www.w3.org/2001/XMLSchema" xmlns:xs="http://www.w3.org/2001/XMLSchema" xmlns:p="http://schemas.microsoft.com/office/2006/metadata/properties" xmlns:ns2="dcacfc5a-2925-422e-a0a6-552f08477867" xmlns:ns3="7b9421b2-07d6-49c7-bde8-0169476f3c11" targetNamespace="http://schemas.microsoft.com/office/2006/metadata/properties" ma:root="true" ma:fieldsID="eca3da269fb67beeedb624d7dfde35d1" ns2:_="" ns3:_="">
    <xsd:import namespace="dcacfc5a-2925-422e-a0a6-552f08477867"/>
    <xsd:import namespace="7b9421b2-07d6-49c7-bde8-0169476f3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21b2-07d6-49c7-bde8-0169476f3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292F8-79F3-48AD-B838-1C1497A98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E7B6F-C752-4518-9663-0FADADE110D5}"/>
</file>

<file path=customXml/itemProps3.xml><?xml version="1.0" encoding="utf-8"?>
<ds:datastoreItem xmlns:ds="http://schemas.openxmlformats.org/officeDocument/2006/customXml" ds:itemID="{5B51888D-751E-4B07-96D0-8A376415E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Office\Vorlagen\Presseblanco.dot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/>
  <cp:revision>24</cp:revision>
  <cp:lastPrinted>2019-01-04T21:29:00Z</cp:lastPrinted>
  <dcterms:created xsi:type="dcterms:W3CDTF">2022-02-17T12:25:00Z</dcterms:created>
  <dcterms:modified xsi:type="dcterms:W3CDTF">2022-02-21T15:51:00Z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