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2361BE3B"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A7509E">
        <w:rPr>
          <w:rFonts w:ascii="Helvetica Neue Light" w:hAnsi="Helvetica Neue Light"/>
          <w:sz w:val="18"/>
          <w:lang w:val="de-DE"/>
        </w:rPr>
        <w:t>Vertrieb</w:t>
      </w:r>
      <w:bookmarkStart w:id="0" w:name="_GoBack"/>
      <w:bookmarkEnd w:id="0"/>
      <w:r w:rsidRPr="00D711C9">
        <w:rPr>
          <w:rFonts w:ascii="Helvetica Neue Light" w:hAnsi="Helvetica Neue Light"/>
          <w:sz w:val="18"/>
          <w:lang w:val="de-DE"/>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32A5078D" w14:textId="77777777" w:rsidR="00A7509E" w:rsidRPr="00F237C6" w:rsidRDefault="00A7509E" w:rsidP="00A7509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001F80E5" w14:textId="77777777" w:rsidR="00A7509E" w:rsidRDefault="00A7509E" w:rsidP="00A7509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53A08E68" w14:textId="77777777" w:rsidR="00A7509E" w:rsidRDefault="00A7509E" w:rsidP="00A7509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219D8286" w14:textId="77777777" w:rsidR="00A7509E" w:rsidRDefault="00A7509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6B511B9F"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A05A809" w14:textId="5325CA4F" w:rsidR="00067C4E" w:rsidRDefault="00A7509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cbrenneker@hewi.de</w:t>
      </w:r>
    </w:p>
    <w:p w14:paraId="010A6D2C" w14:textId="77777777" w:rsidR="00A7509E" w:rsidRPr="00F237C6" w:rsidRDefault="00A7509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6DE6FF0C" w14:textId="77777777" w:rsidR="00DE7F25" w:rsidRPr="00DE7F25" w:rsidRDefault="00DE7F25" w:rsidP="00DE7F25">
      <w:pPr>
        <w:rPr>
          <w:rFonts w:ascii="Helvetica Neue Light" w:hAnsi="Helvetica Neue Light"/>
          <w:b/>
          <w:sz w:val="40"/>
          <w:szCs w:val="40"/>
        </w:rPr>
      </w:pPr>
      <w:r w:rsidRPr="00DE7F25">
        <w:rPr>
          <w:rFonts w:ascii="Helvetica Neue Light" w:hAnsi="Helvetica Neue Light"/>
          <w:b/>
          <w:sz w:val="40"/>
          <w:szCs w:val="40"/>
        </w:rPr>
        <w:t>HEWI zweifach mit German Design Award 2022 prämiert</w:t>
      </w:r>
    </w:p>
    <w:p w14:paraId="0D0B940D" w14:textId="77777777" w:rsidR="00240771" w:rsidRDefault="00240771" w:rsidP="004160E2">
      <w:pPr>
        <w:spacing w:line="360" w:lineRule="auto"/>
        <w:jc w:val="both"/>
        <w:rPr>
          <w:rFonts w:ascii="Helvetica Neue Light" w:hAnsi="Helvetica Neue Light" w:cs="Arial"/>
          <w:b/>
          <w:sz w:val="40"/>
          <w:szCs w:val="40"/>
        </w:rPr>
      </w:pPr>
    </w:p>
    <w:p w14:paraId="5B64322D" w14:textId="77777777" w:rsidR="00DE7F25" w:rsidRPr="00DE7F25" w:rsidRDefault="00DE7F25" w:rsidP="00DE7F25">
      <w:pPr>
        <w:spacing w:line="360" w:lineRule="auto"/>
        <w:jc w:val="both"/>
        <w:rPr>
          <w:rFonts w:ascii="Helvetica Neue Light" w:hAnsi="Helvetica Neue Light"/>
        </w:rPr>
      </w:pPr>
      <w:r w:rsidRPr="00DE7F25">
        <w:rPr>
          <w:rFonts w:ascii="Helvetica Neue Light" w:hAnsi="Helvetica Neue Light"/>
        </w:rPr>
        <w:t xml:space="preserve">HEWI wurde gleich zweifach mit dem German Design Award 2022 „Special </w:t>
      </w:r>
      <w:proofErr w:type="spellStart"/>
      <w:r w:rsidRPr="00DE7F25">
        <w:rPr>
          <w:rFonts w:ascii="Helvetica Neue Light" w:hAnsi="Helvetica Neue Light"/>
        </w:rPr>
        <w:t>Mention</w:t>
      </w:r>
      <w:proofErr w:type="spellEnd"/>
      <w:r w:rsidRPr="00DE7F25">
        <w:rPr>
          <w:rFonts w:ascii="Helvetica Neue Light" w:hAnsi="Helvetica Neue Light"/>
        </w:rPr>
        <w:t xml:space="preserve">“ geehrt. Die Auszeichnung prämiert Einreichungen, die durch herausragende Designqualität überzeugen. </w:t>
      </w:r>
    </w:p>
    <w:p w14:paraId="2DE5CC74" w14:textId="77777777" w:rsidR="00DE7F25" w:rsidRPr="00DE7F25" w:rsidRDefault="00DE7F25" w:rsidP="00DE7F25">
      <w:pPr>
        <w:tabs>
          <w:tab w:val="left" w:pos="924"/>
        </w:tabs>
        <w:spacing w:line="360" w:lineRule="auto"/>
        <w:jc w:val="both"/>
        <w:rPr>
          <w:rFonts w:ascii="Helvetica Neue Light" w:hAnsi="Helvetica Neue Light"/>
        </w:rPr>
      </w:pPr>
      <w:r w:rsidRPr="00DE7F25">
        <w:rPr>
          <w:rFonts w:ascii="Helvetica Neue Light" w:hAnsi="Helvetica Neue Light"/>
        </w:rPr>
        <w:tab/>
      </w:r>
    </w:p>
    <w:p w14:paraId="63E14B64" w14:textId="77777777" w:rsidR="00DE7F25" w:rsidRPr="00DE7F25" w:rsidRDefault="00DE7F25" w:rsidP="00DE7F25">
      <w:pPr>
        <w:spacing w:line="360" w:lineRule="auto"/>
        <w:jc w:val="both"/>
        <w:rPr>
          <w:rFonts w:ascii="Helvetica Neue Light" w:hAnsi="Helvetica Neue Light"/>
        </w:rPr>
      </w:pPr>
      <w:r w:rsidRPr="00DE7F25">
        <w:rPr>
          <w:rFonts w:ascii="Helvetica Neue Light" w:hAnsi="Helvetica Neue Light"/>
        </w:rPr>
        <w:t>In der Kategorie „</w:t>
      </w:r>
      <w:proofErr w:type="spellStart"/>
      <w:r w:rsidRPr="00DE7F25">
        <w:rPr>
          <w:rFonts w:ascii="Helvetica Neue Light" w:hAnsi="Helvetica Neue Light"/>
        </w:rPr>
        <w:t>Excellent</w:t>
      </w:r>
      <w:proofErr w:type="spellEnd"/>
      <w:r w:rsidRPr="00DE7F25">
        <w:rPr>
          <w:rFonts w:ascii="Helvetica Neue Light" w:hAnsi="Helvetica Neue Light"/>
        </w:rPr>
        <w:t xml:space="preserve"> Communications Design – Integrated </w:t>
      </w:r>
      <w:proofErr w:type="spellStart"/>
      <w:r w:rsidRPr="00DE7F25">
        <w:rPr>
          <w:rFonts w:ascii="Helvetica Neue Light" w:hAnsi="Helvetica Neue Light"/>
        </w:rPr>
        <w:t>Campaigns</w:t>
      </w:r>
      <w:proofErr w:type="spellEnd"/>
      <w:r w:rsidRPr="00DE7F25">
        <w:rPr>
          <w:rFonts w:ascii="Helvetica Neue Light" w:hAnsi="Helvetica Neue Light"/>
        </w:rPr>
        <w:t xml:space="preserve"> </w:t>
      </w:r>
      <w:proofErr w:type="spellStart"/>
      <w:r w:rsidRPr="00DE7F25">
        <w:rPr>
          <w:rFonts w:ascii="Helvetica Neue Light" w:hAnsi="Helvetica Neue Light"/>
        </w:rPr>
        <w:t>and</w:t>
      </w:r>
      <w:proofErr w:type="spellEnd"/>
      <w:r w:rsidRPr="00DE7F25">
        <w:rPr>
          <w:rFonts w:ascii="Helvetica Neue Light" w:hAnsi="Helvetica Neue Light"/>
        </w:rPr>
        <w:t xml:space="preserve"> Advertising“ wurde die </w:t>
      </w:r>
      <w:proofErr w:type="spellStart"/>
      <w:r w:rsidRPr="00DE7F25">
        <w:rPr>
          <w:rFonts w:ascii="Helvetica Neue Light" w:hAnsi="Helvetica Neue Light"/>
        </w:rPr>
        <w:t>Crossmedia</w:t>
      </w:r>
      <w:proofErr w:type="spellEnd"/>
      <w:r w:rsidRPr="00DE7F25">
        <w:rPr>
          <w:rFonts w:ascii="Helvetica Neue Light" w:hAnsi="Helvetica Neue Light"/>
        </w:rPr>
        <w:t xml:space="preserve">-Kampagne Design </w:t>
      </w:r>
      <w:proofErr w:type="spellStart"/>
      <w:r w:rsidRPr="00DE7F25">
        <w:rPr>
          <w:rFonts w:ascii="Helvetica Neue Light" w:hAnsi="Helvetica Neue Light"/>
        </w:rPr>
        <w:t>Comfort</w:t>
      </w:r>
      <w:proofErr w:type="spellEnd"/>
      <w:r w:rsidRPr="00DE7F25">
        <w:rPr>
          <w:rFonts w:ascii="Helvetica Neue Light" w:hAnsi="Helvetica Neue Light"/>
        </w:rPr>
        <w:t xml:space="preserve"> Care ausgezeichnet. Das HEWI </w:t>
      </w:r>
      <w:proofErr w:type="spellStart"/>
      <w:r w:rsidRPr="00DE7F25">
        <w:rPr>
          <w:rFonts w:ascii="Helvetica Neue Light" w:hAnsi="Helvetica Neue Light"/>
        </w:rPr>
        <w:t>Lifesystem</w:t>
      </w:r>
      <w:proofErr w:type="spellEnd"/>
      <w:r w:rsidRPr="00DE7F25">
        <w:rPr>
          <w:rFonts w:ascii="Helvetica Neue Light" w:hAnsi="Helvetica Neue Light"/>
        </w:rPr>
        <w:t xml:space="preserve"> </w:t>
      </w:r>
      <w:proofErr w:type="spellStart"/>
      <w:r w:rsidRPr="00DE7F25">
        <w:rPr>
          <w:rFonts w:ascii="Helvetica Neue Light" w:hAnsi="Helvetica Neue Light"/>
        </w:rPr>
        <w:t>Redesign</w:t>
      </w:r>
      <w:proofErr w:type="spellEnd"/>
      <w:r w:rsidRPr="00DE7F25">
        <w:rPr>
          <w:rFonts w:ascii="Helvetica Neue Light" w:hAnsi="Helvetica Neue Light"/>
        </w:rPr>
        <w:t xml:space="preserve"> überzeugte die Fachjury in der Kategorie „</w:t>
      </w:r>
      <w:proofErr w:type="spellStart"/>
      <w:r w:rsidRPr="00DE7F25">
        <w:rPr>
          <w:rFonts w:ascii="Helvetica Neue Light" w:hAnsi="Helvetica Neue Light"/>
        </w:rPr>
        <w:t>Excellent</w:t>
      </w:r>
      <w:proofErr w:type="spellEnd"/>
      <w:r w:rsidRPr="00DE7F25">
        <w:rPr>
          <w:rFonts w:ascii="Helvetica Neue Light" w:hAnsi="Helvetica Neue Light"/>
        </w:rPr>
        <w:t xml:space="preserve"> </w:t>
      </w:r>
      <w:proofErr w:type="spellStart"/>
      <w:r w:rsidRPr="00DE7F25">
        <w:rPr>
          <w:rFonts w:ascii="Helvetica Neue Light" w:hAnsi="Helvetica Neue Light"/>
        </w:rPr>
        <w:t>Product</w:t>
      </w:r>
      <w:proofErr w:type="spellEnd"/>
      <w:r w:rsidRPr="00DE7F25">
        <w:rPr>
          <w:rFonts w:ascii="Helvetica Neue Light" w:hAnsi="Helvetica Neue Light"/>
        </w:rPr>
        <w:t xml:space="preserve"> Design – </w:t>
      </w:r>
      <w:proofErr w:type="spellStart"/>
      <w:r w:rsidRPr="00DE7F25">
        <w:rPr>
          <w:rFonts w:ascii="Helvetica Neue Light" w:hAnsi="Helvetica Neue Light"/>
        </w:rPr>
        <w:t>Bath</w:t>
      </w:r>
      <w:proofErr w:type="spellEnd"/>
      <w:r w:rsidRPr="00DE7F25">
        <w:rPr>
          <w:rFonts w:ascii="Helvetica Neue Light" w:hAnsi="Helvetica Neue Light"/>
        </w:rPr>
        <w:t xml:space="preserve"> </w:t>
      </w:r>
      <w:proofErr w:type="spellStart"/>
      <w:r w:rsidRPr="00DE7F25">
        <w:rPr>
          <w:rFonts w:ascii="Helvetica Neue Light" w:hAnsi="Helvetica Neue Light"/>
        </w:rPr>
        <w:t>and</w:t>
      </w:r>
      <w:proofErr w:type="spellEnd"/>
      <w:r w:rsidRPr="00DE7F25">
        <w:rPr>
          <w:rFonts w:ascii="Helvetica Neue Light" w:hAnsi="Helvetica Neue Light"/>
        </w:rPr>
        <w:t xml:space="preserve"> Wellness“. </w:t>
      </w:r>
    </w:p>
    <w:p w14:paraId="0105C9A1" w14:textId="7798F1FE" w:rsidR="00DE7F25" w:rsidRPr="00DE7F25" w:rsidRDefault="00DE7F25" w:rsidP="00DE7F25">
      <w:pPr>
        <w:spacing w:line="360" w:lineRule="auto"/>
        <w:jc w:val="both"/>
        <w:rPr>
          <w:rFonts w:ascii="Helvetica Neue Light" w:hAnsi="Helvetica Neue Light"/>
        </w:rPr>
      </w:pPr>
      <w:r w:rsidRPr="00DE7F25">
        <w:rPr>
          <w:rFonts w:ascii="Helvetica Neue Light" w:hAnsi="Helvetica Neue Light"/>
        </w:rPr>
        <w:t xml:space="preserve"> </w:t>
      </w:r>
    </w:p>
    <w:p w14:paraId="5614D42B" w14:textId="41766E87" w:rsidR="00DE7F25" w:rsidRPr="00DE7F25" w:rsidRDefault="00DE7F25" w:rsidP="00DE7F25">
      <w:pPr>
        <w:spacing w:line="360" w:lineRule="auto"/>
        <w:jc w:val="both"/>
        <w:rPr>
          <w:rFonts w:ascii="Helvetica Neue Light" w:hAnsi="Helvetica Neue Light"/>
          <w:b/>
        </w:rPr>
      </w:pPr>
      <w:proofErr w:type="spellStart"/>
      <w:r w:rsidRPr="00DE7F25">
        <w:rPr>
          <w:rFonts w:ascii="Helvetica Neue Light" w:hAnsi="Helvetica Neue Light"/>
          <w:b/>
        </w:rPr>
        <w:t>Crossmedia</w:t>
      </w:r>
      <w:proofErr w:type="spellEnd"/>
      <w:r w:rsidRPr="00DE7F25">
        <w:rPr>
          <w:rFonts w:ascii="Helvetica Neue Light" w:hAnsi="Helvetica Neue Light"/>
          <w:b/>
        </w:rPr>
        <w:t xml:space="preserve">-Kampagne </w:t>
      </w:r>
      <w:r w:rsidR="00097658">
        <w:rPr>
          <w:rFonts w:ascii="Helvetica Neue Light" w:hAnsi="Helvetica Neue Light"/>
          <w:b/>
        </w:rPr>
        <w:t xml:space="preserve">HEWI </w:t>
      </w:r>
      <w:r w:rsidRPr="00DE7F25">
        <w:rPr>
          <w:rFonts w:ascii="Helvetica Neue Light" w:hAnsi="Helvetica Neue Light"/>
          <w:b/>
        </w:rPr>
        <w:t xml:space="preserve">Design </w:t>
      </w:r>
      <w:proofErr w:type="spellStart"/>
      <w:r w:rsidRPr="00DE7F25">
        <w:rPr>
          <w:rFonts w:ascii="Helvetica Neue Light" w:hAnsi="Helvetica Neue Light"/>
          <w:b/>
        </w:rPr>
        <w:t>Comfort</w:t>
      </w:r>
      <w:proofErr w:type="spellEnd"/>
      <w:r w:rsidRPr="00DE7F25">
        <w:rPr>
          <w:rFonts w:ascii="Helvetica Neue Light" w:hAnsi="Helvetica Neue Light"/>
          <w:b/>
        </w:rPr>
        <w:t xml:space="preserve"> Care</w:t>
      </w:r>
      <w:r w:rsidR="00097658">
        <w:rPr>
          <w:rFonts w:ascii="Helvetica Neue Light" w:hAnsi="Helvetica Neue Light"/>
          <w:b/>
        </w:rPr>
        <w:t xml:space="preserve"> I Barrierefreiheit in der Architektur</w:t>
      </w:r>
    </w:p>
    <w:p w14:paraId="781C55AD" w14:textId="2E59748F" w:rsidR="00DE7F25" w:rsidRPr="00DE7F25" w:rsidRDefault="00DE7F25" w:rsidP="00DE7F25">
      <w:pPr>
        <w:spacing w:line="360" w:lineRule="auto"/>
        <w:jc w:val="both"/>
        <w:rPr>
          <w:rFonts w:ascii="Helvetica Neue Light" w:hAnsi="Helvetica Neue Light"/>
        </w:rPr>
      </w:pPr>
      <w:r w:rsidRPr="00DE7F25">
        <w:rPr>
          <w:rFonts w:ascii="Helvetica Neue Light" w:hAnsi="Helvetica Neue Light"/>
        </w:rPr>
        <w:t xml:space="preserve">Die Gesellschaft verändert sich und damit auch die Anforderungen an Architektur und Produktdesign. </w:t>
      </w:r>
      <w:r w:rsidR="00A7509E">
        <w:rPr>
          <w:rFonts w:ascii="Helvetica Neue Light" w:hAnsi="Helvetica Neue Light"/>
        </w:rPr>
        <w:t>D</w:t>
      </w:r>
      <w:r w:rsidRPr="00DE7F25">
        <w:rPr>
          <w:rFonts w:ascii="Helvetica Neue Light" w:hAnsi="Helvetica Neue Light"/>
        </w:rPr>
        <w:t xml:space="preserve">ie Publikation „Design </w:t>
      </w:r>
      <w:proofErr w:type="spellStart"/>
      <w:r w:rsidRPr="00DE7F25">
        <w:rPr>
          <w:rFonts w:ascii="Helvetica Neue Light" w:hAnsi="Helvetica Neue Light"/>
        </w:rPr>
        <w:t>Comfort</w:t>
      </w:r>
      <w:proofErr w:type="spellEnd"/>
      <w:r w:rsidRPr="00DE7F25">
        <w:rPr>
          <w:rFonts w:ascii="Helvetica Neue Light" w:hAnsi="Helvetica Neue Light"/>
        </w:rPr>
        <w:t xml:space="preserve"> Care“ </w:t>
      </w:r>
      <w:r w:rsidR="00A7509E">
        <w:rPr>
          <w:rFonts w:ascii="Helvetica Neue Light" w:hAnsi="Helvetica Neue Light"/>
        </w:rPr>
        <w:t xml:space="preserve">sowie der dazugehörige Film </w:t>
      </w:r>
      <w:r w:rsidRPr="00DE7F25">
        <w:rPr>
          <w:rFonts w:ascii="Helvetica Neue Light" w:hAnsi="Helvetica Neue Light"/>
        </w:rPr>
        <w:t xml:space="preserve">bilden die zentralen Elemente der </w:t>
      </w:r>
      <w:proofErr w:type="spellStart"/>
      <w:r w:rsidRPr="00DE7F25">
        <w:rPr>
          <w:rFonts w:ascii="Helvetica Neue Light" w:hAnsi="Helvetica Neue Light"/>
        </w:rPr>
        <w:t>Crossmedia</w:t>
      </w:r>
      <w:proofErr w:type="spellEnd"/>
      <w:r w:rsidRPr="00DE7F25">
        <w:rPr>
          <w:rFonts w:ascii="Helvetica Neue Light" w:hAnsi="Helvetica Neue Light"/>
        </w:rPr>
        <w:t xml:space="preserve">-Kampagne. Design </w:t>
      </w:r>
      <w:proofErr w:type="spellStart"/>
      <w:r w:rsidRPr="00DE7F25">
        <w:rPr>
          <w:rFonts w:ascii="Helvetica Neue Light" w:hAnsi="Helvetica Neue Light"/>
        </w:rPr>
        <w:t>Comfort</w:t>
      </w:r>
      <w:proofErr w:type="spellEnd"/>
      <w:r w:rsidRPr="00DE7F25">
        <w:rPr>
          <w:rFonts w:ascii="Helvetica Neue Light" w:hAnsi="Helvetica Neue Light"/>
        </w:rPr>
        <w:t xml:space="preserve"> Care richtet sich an </w:t>
      </w:r>
      <w:r w:rsidR="00A7509E">
        <w:rPr>
          <w:rFonts w:ascii="Helvetica Neue Light" w:hAnsi="Helvetica Neue Light"/>
        </w:rPr>
        <w:t>Architekten und Planer</w:t>
      </w:r>
      <w:r w:rsidRPr="00DE7F25">
        <w:rPr>
          <w:rFonts w:ascii="Helvetica Neue Light" w:hAnsi="Helvetica Neue Light"/>
        </w:rPr>
        <w:t xml:space="preserve">, um die Gestaltungsmöglichkeiten von Barrierefreiheit zu veranschaulichen sowie barrierefreie Architekturlösungen vorzustellen. In diesem Sinne wurde die Kampagne gemeinsam mit Architektur- und Design-Experten entwickelt. </w:t>
      </w:r>
    </w:p>
    <w:p w14:paraId="720FD444" w14:textId="77777777" w:rsidR="00DE7F25" w:rsidRPr="00DE7F25" w:rsidRDefault="00DE7F25" w:rsidP="00DE7F25">
      <w:pPr>
        <w:spacing w:line="360" w:lineRule="auto"/>
        <w:jc w:val="both"/>
        <w:rPr>
          <w:rFonts w:ascii="Helvetica Neue Light" w:hAnsi="Helvetica Neue Light"/>
        </w:rPr>
      </w:pPr>
    </w:p>
    <w:p w14:paraId="644F2FCF" w14:textId="77777777" w:rsidR="00DE7F25" w:rsidRPr="00DE7F25" w:rsidRDefault="00DE7F25" w:rsidP="00DE7F25">
      <w:pPr>
        <w:spacing w:line="360" w:lineRule="auto"/>
        <w:jc w:val="both"/>
        <w:rPr>
          <w:rFonts w:ascii="Helvetica Neue Light" w:hAnsi="Helvetica Neue Light"/>
          <w:b/>
        </w:rPr>
      </w:pPr>
      <w:r w:rsidRPr="00DE7F25">
        <w:rPr>
          <w:rFonts w:ascii="Helvetica Neue Light" w:hAnsi="Helvetica Neue Light"/>
          <w:b/>
        </w:rPr>
        <w:t xml:space="preserve">HEWI </w:t>
      </w:r>
      <w:proofErr w:type="spellStart"/>
      <w:r w:rsidRPr="00DE7F25">
        <w:rPr>
          <w:rFonts w:ascii="Helvetica Neue Light" w:hAnsi="Helvetica Neue Light"/>
          <w:b/>
        </w:rPr>
        <w:t>LifeSystem</w:t>
      </w:r>
      <w:proofErr w:type="spellEnd"/>
      <w:r w:rsidRPr="00DE7F25">
        <w:rPr>
          <w:rFonts w:ascii="Helvetica Neue Light" w:hAnsi="Helvetica Neue Light"/>
          <w:b/>
        </w:rPr>
        <w:t xml:space="preserve"> </w:t>
      </w:r>
      <w:proofErr w:type="spellStart"/>
      <w:r w:rsidRPr="00DE7F25">
        <w:rPr>
          <w:rFonts w:ascii="Helvetica Neue Light" w:hAnsi="Helvetica Neue Light"/>
          <w:b/>
        </w:rPr>
        <w:t>Redesign</w:t>
      </w:r>
      <w:proofErr w:type="spellEnd"/>
      <w:r w:rsidRPr="00DE7F25">
        <w:rPr>
          <w:rFonts w:ascii="Helvetica Neue Light" w:hAnsi="Helvetica Neue Light"/>
          <w:b/>
        </w:rPr>
        <w:t xml:space="preserve"> </w:t>
      </w:r>
    </w:p>
    <w:p w14:paraId="2FC671D0" w14:textId="0F24D305" w:rsidR="00A7509E" w:rsidRPr="00A7509E" w:rsidRDefault="00DE7F25" w:rsidP="00DE7F25">
      <w:pPr>
        <w:pStyle w:val="StandardWeb"/>
        <w:spacing w:before="0" w:beforeAutospacing="0" w:after="240" w:afterAutospacing="0" w:line="360" w:lineRule="auto"/>
        <w:jc w:val="both"/>
        <w:rPr>
          <w:rFonts w:ascii="Helvetica Neue Light" w:hAnsi="Helvetica Neue Light"/>
        </w:rPr>
      </w:pPr>
      <w:proofErr w:type="spellStart"/>
      <w:r w:rsidRPr="00DE7F25">
        <w:rPr>
          <w:rFonts w:ascii="Helvetica Neue Light" w:hAnsi="Helvetica Neue Light"/>
        </w:rPr>
        <w:t>LifeSystem</w:t>
      </w:r>
      <w:proofErr w:type="spellEnd"/>
      <w:r w:rsidRPr="00DE7F25">
        <w:rPr>
          <w:rFonts w:ascii="Helvetica Neue Light" w:hAnsi="Helvetica Neue Light"/>
        </w:rPr>
        <w:t xml:space="preserve"> stellt den Menschen und seine Bedürfnisse in den Mittelpunkt. Die Produkte sind an die Körpermaße der Nutzer anpassbar und wurden nach ergonomischen und kinästhetischen Aspekten entwickelt. Die flexible Nutzbarkeit fördert die Selbstständigkeit der Nutzenden im Alltag. Durchdachte Produktdetails ermöglichen eine einfache und komfortable Verwendung. Das </w:t>
      </w:r>
      <w:proofErr w:type="spellStart"/>
      <w:r w:rsidRPr="00DE7F25">
        <w:rPr>
          <w:rFonts w:ascii="Helvetica Neue Light" w:hAnsi="Helvetica Neue Light"/>
        </w:rPr>
        <w:t>Redesign</w:t>
      </w:r>
      <w:proofErr w:type="spellEnd"/>
      <w:r w:rsidRPr="00DE7F25">
        <w:rPr>
          <w:rFonts w:ascii="Helvetica Neue Light" w:hAnsi="Helvetica Neue Light"/>
        </w:rPr>
        <w:t xml:space="preserve"> von HEWI </w:t>
      </w:r>
      <w:proofErr w:type="spellStart"/>
      <w:r w:rsidRPr="00DE7F25">
        <w:rPr>
          <w:rFonts w:ascii="Helvetica Neue Light" w:hAnsi="Helvetica Neue Light"/>
        </w:rPr>
        <w:t>LifeSystem</w:t>
      </w:r>
      <w:proofErr w:type="spellEnd"/>
      <w:r w:rsidRPr="00DE7F25">
        <w:rPr>
          <w:rFonts w:ascii="Helvetica Neue Light" w:hAnsi="Helvetica Neue Light"/>
        </w:rPr>
        <w:t xml:space="preserve"> bietet neue Oberflächen und erweiterte Funktionen. Das System unterstützt Pfleger</w:t>
      </w:r>
      <w:r w:rsidR="00A7509E">
        <w:rPr>
          <w:rFonts w:ascii="Helvetica Neue Light" w:hAnsi="Helvetica Neue Light"/>
        </w:rPr>
        <w:t>innen und Pfleger</w:t>
      </w:r>
      <w:r w:rsidRPr="00DE7F25">
        <w:rPr>
          <w:rFonts w:ascii="Helvetica Neue Light" w:hAnsi="Helvetica Neue Light"/>
        </w:rPr>
        <w:t xml:space="preserve"> in ihrer täglichen Arbeit.</w:t>
      </w:r>
    </w:p>
    <w:p w14:paraId="04255D84" w14:textId="01EEA45A" w:rsidR="00A7509E" w:rsidRDefault="00A7509E" w:rsidP="00A7509E">
      <w:pPr>
        <w:spacing w:line="360" w:lineRule="auto"/>
        <w:jc w:val="both"/>
        <w:rPr>
          <w:rFonts w:ascii="Helvetica Neue Light" w:hAnsi="Helvetica Neue Light"/>
        </w:rPr>
      </w:pPr>
      <w:r w:rsidRPr="00DE7F25">
        <w:rPr>
          <w:rFonts w:ascii="Helvetica Neue Light" w:hAnsi="Helvetica Neue Light"/>
        </w:rPr>
        <w:t xml:space="preserve">Der German Design Award wird im Jahr 2022 bereits zum </w:t>
      </w:r>
      <w:r>
        <w:rPr>
          <w:rFonts w:ascii="Helvetica Neue Light" w:hAnsi="Helvetica Neue Light"/>
        </w:rPr>
        <w:t>zehnten</w:t>
      </w:r>
      <w:r w:rsidRPr="00DE7F25">
        <w:rPr>
          <w:rFonts w:ascii="Helvetica Neue Light" w:hAnsi="Helvetica Neue Light"/>
        </w:rPr>
        <w:t xml:space="preserve"> Mal vergeben und wird vom Rat für Formgebung ausgelobt. Die Intention der Auszeichnung besteht darin, Einreichungen aus dem Produkt- und Kommunikationsdesign zu würdigen, die Antworten auf die Herausforderungen unserer Zeit geben und Gestaltung weiterdenken. Auf diese Weise macht der Award branchenübergreifend Gestaltungstrends sichtbar. Der German Design Award gehört zu den anerkanntesten Design-Wettbewerben weltweit und genießt weit über Fachkreise hinaus hohes Ansehen. </w:t>
      </w:r>
    </w:p>
    <w:p w14:paraId="3B23CD8A" w14:textId="77777777" w:rsidR="00A7509E" w:rsidRPr="00DE7F25" w:rsidRDefault="00A7509E" w:rsidP="00A7509E">
      <w:pPr>
        <w:spacing w:line="360" w:lineRule="auto"/>
        <w:jc w:val="both"/>
        <w:rPr>
          <w:rFonts w:ascii="Helvetica Neue Light" w:hAnsi="Helvetica Neue Light"/>
        </w:rPr>
      </w:pPr>
    </w:p>
    <w:p w14:paraId="4B94D5A5" w14:textId="12C02E73" w:rsidR="00C36A24" w:rsidRPr="00A7509E" w:rsidRDefault="00A7509E" w:rsidP="00A7509E">
      <w:pPr>
        <w:pStyle w:val="StandardWeb"/>
        <w:spacing w:before="0" w:beforeAutospacing="0" w:after="240" w:afterAutospacing="0" w:line="360" w:lineRule="auto"/>
        <w:jc w:val="both"/>
        <w:rPr>
          <w:rFonts w:ascii="Helvetica Neue Light" w:hAnsi="Helvetica Neue Light"/>
          <w:color w:val="101010"/>
          <w:spacing w:val="1"/>
        </w:rPr>
      </w:pPr>
      <w:r w:rsidRPr="00DE7F25">
        <w:rPr>
          <w:rFonts w:ascii="Helvetica Neue Light" w:hAnsi="Helvetica Neue Light"/>
        </w:rPr>
        <w:t xml:space="preserve">Die Auszeichnung „Special </w:t>
      </w:r>
      <w:proofErr w:type="spellStart"/>
      <w:r w:rsidRPr="00DE7F25">
        <w:rPr>
          <w:rFonts w:ascii="Helvetica Neue Light" w:hAnsi="Helvetica Neue Light"/>
        </w:rPr>
        <w:t>Mention</w:t>
      </w:r>
      <w:proofErr w:type="spellEnd"/>
      <w:r w:rsidRPr="00DE7F25">
        <w:rPr>
          <w:rFonts w:ascii="Helvetica Neue Light" w:hAnsi="Helvetica Neue Light"/>
        </w:rPr>
        <w:t>“ ehrt konsequente Designkonzeption und Umsetzung. Produkt- und Kommunikationsdesigns werden in jeder Kategorie von einer eigenen Fachjury bewertet.</w:t>
      </w:r>
    </w:p>
    <w:sectPr w:rsidR="00C36A24" w:rsidRPr="00A7509E"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D7056" w14:textId="77777777" w:rsidR="00BD1083" w:rsidRDefault="00BD1083">
      <w:r>
        <w:separator/>
      </w:r>
    </w:p>
  </w:endnote>
  <w:endnote w:type="continuationSeparator" w:id="0">
    <w:p w14:paraId="6739B474" w14:textId="77777777" w:rsidR="00BD1083" w:rsidRDefault="00BD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Medium">
    <w:altName w:val="Arial"/>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097658">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097658">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CBF8" w14:textId="77777777" w:rsidR="00BD1083" w:rsidRDefault="00BD1083">
      <w:r>
        <w:separator/>
      </w:r>
    </w:p>
  </w:footnote>
  <w:footnote w:type="continuationSeparator" w:id="0">
    <w:p w14:paraId="2056BAF6" w14:textId="77777777" w:rsidR="00BD1083" w:rsidRDefault="00BD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97658"/>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A5F08"/>
    <w:rsid w:val="009B4CF3"/>
    <w:rsid w:val="009D18CD"/>
    <w:rsid w:val="009E57AB"/>
    <w:rsid w:val="00A01EBA"/>
    <w:rsid w:val="00A20DD4"/>
    <w:rsid w:val="00A32821"/>
    <w:rsid w:val="00A60CBC"/>
    <w:rsid w:val="00A62537"/>
    <w:rsid w:val="00A7509E"/>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1083"/>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9050A"/>
    <w:rsid w:val="00DA3144"/>
    <w:rsid w:val="00DD2BFC"/>
    <w:rsid w:val="00DD3EAE"/>
    <w:rsid w:val="00DE64D3"/>
    <w:rsid w:val="00DE7F25"/>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character" w:styleId="NichtaufgelsteErwhnung">
    <w:name w:val="Unresolved Mention"/>
    <w:basedOn w:val="Absatz-Standardschriftart"/>
    <w:uiPriority w:val="99"/>
    <w:semiHidden/>
    <w:unhideWhenUsed/>
    <w:rsid w:val="00A75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36</cp:revision>
  <cp:lastPrinted>2019-01-04T21:29:00Z</cp:lastPrinted>
  <dcterms:created xsi:type="dcterms:W3CDTF">2021-02-25T10:08:00Z</dcterms:created>
  <dcterms:modified xsi:type="dcterms:W3CDTF">2021-12-01T12:46:00Z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